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360"/>
        <w:jc w:val="both"/>
        <w:rPr>
          <w:lang w:val="lt-LT"/>
        </w:rPr>
      </w:pPr>
      <w:r>
        <w:rPr>
          <w:rFonts w:ascii="SimSun" w:hAnsi="SimSun" w:eastAsia="SimSun" w:cs="SimSun"/>
        </w:rPr>
        <w:drawing>
          <wp:inline distT="0" distB="0" distL="114300" distR="114300">
            <wp:extent cx="1155065" cy="589280"/>
            <wp:effectExtent l="0" t="0" r="6985" b="1270"/>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4"/>
                    <a:srcRect l="12184" t="50911" r="67642" b="-300"/>
                    <a:stretch>
                      <a:fillRect/>
                    </a:stretch>
                  </pic:blipFill>
                  <pic:spPr>
                    <a:xfrm>
                      <a:off x="0" y="0"/>
                      <a:ext cx="1155065" cy="589280"/>
                    </a:xfrm>
                    <a:prstGeom prst="rect">
                      <a:avLst/>
                    </a:prstGeom>
                    <a:noFill/>
                    <a:ln w="9525">
                      <a:noFill/>
                    </a:ln>
                  </pic:spPr>
                </pic:pic>
              </a:graphicData>
            </a:graphic>
          </wp:inline>
        </w:drawing>
      </w:r>
      <w:r>
        <w:rPr>
          <w:lang w:val="lt-LT" w:eastAsia="lt-LT"/>
        </w:rPr>
        <w:t xml:space="preserve">         </w:t>
      </w:r>
      <w:r>
        <w:rPr>
          <w:lang w:val="lt-LT" w:eastAsia="lt-LT"/>
        </w:rPr>
        <w:drawing>
          <wp:inline distT="0" distB="0" distL="0" distR="0">
            <wp:extent cx="533400" cy="533400"/>
            <wp:effectExtent l="0" t="0" r="0" b="0"/>
            <wp:docPr id="1" name="Picture 1" descr="Lietuvos sveikatos moksl&amp;uogon; universitetas (L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etuvos sveikatos moksl&amp;uogon; universitetas (LSMU)"/>
                    <pic:cNvPicPr>
                      <a:picLocks noChangeAspect="1" noChangeArrowheads="1"/>
                    </pic:cNvPicPr>
                  </pic:nvPicPr>
                  <pic:blipFill>
                    <a:blip r:embed="rId5" cstate="print"/>
                    <a:srcRect/>
                    <a:stretch>
                      <a:fillRect/>
                    </a:stretch>
                  </pic:blipFill>
                  <pic:spPr>
                    <a:xfrm>
                      <a:off x="0" y="0"/>
                      <a:ext cx="533400" cy="533400"/>
                    </a:xfrm>
                    <a:prstGeom prst="rect">
                      <a:avLst/>
                    </a:prstGeom>
                    <a:noFill/>
                    <a:ln w="9525">
                      <a:noFill/>
                      <a:miter lim="800000"/>
                      <a:headEnd/>
                      <a:tailEnd/>
                    </a:ln>
                  </pic:spPr>
                </pic:pic>
              </a:graphicData>
            </a:graphic>
          </wp:inline>
        </w:drawing>
      </w:r>
      <w:r>
        <w:rPr>
          <w:lang w:val="lt-LT"/>
        </w:rPr>
        <w:t xml:space="preserve">          </w:t>
      </w:r>
      <w:r>
        <w:rPr>
          <w:lang w:val="lt-LT" w:eastAsia="lt-LT"/>
        </w:rPr>
        <w:t xml:space="preserve"> </w:t>
      </w:r>
      <w:r>
        <w:rPr>
          <w:lang w:val="lt-LT" w:eastAsia="lt-LT"/>
        </w:rPr>
        <w:drawing>
          <wp:inline distT="0" distB="0" distL="0" distR="0">
            <wp:extent cx="428625" cy="504825"/>
            <wp:effectExtent l="0" t="0" r="9525" b="9525"/>
            <wp:docPr id="2" name="Picture 2" descr="zen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enklas.jpg"/>
                    <pic:cNvPicPr>
                      <a:picLocks noChangeAspect="1" noChangeArrowheads="1"/>
                    </pic:cNvPicPr>
                  </pic:nvPicPr>
                  <pic:blipFill>
                    <a:blip r:embed="rId6" cstate="print"/>
                    <a:srcRect/>
                    <a:stretch>
                      <a:fillRect/>
                    </a:stretch>
                  </pic:blipFill>
                  <pic:spPr>
                    <a:xfrm>
                      <a:off x="0" y="0"/>
                      <a:ext cx="428625" cy="504825"/>
                    </a:xfrm>
                    <a:prstGeom prst="rect">
                      <a:avLst/>
                    </a:prstGeom>
                    <a:noFill/>
                    <a:ln w="9525">
                      <a:noFill/>
                      <a:miter lim="800000"/>
                      <a:headEnd/>
                      <a:tailEnd/>
                    </a:ln>
                  </pic:spPr>
                </pic:pic>
              </a:graphicData>
            </a:graphic>
          </wp:inline>
        </w:drawing>
      </w:r>
      <w:r>
        <w:rPr>
          <w:lang w:val="lt-LT"/>
        </w:rPr>
        <w:t xml:space="preserve">   </w:t>
      </w:r>
      <w:r>
        <w:rPr>
          <w:lang w:val="lt-LT" w:eastAsia="lt-LT"/>
        </w:rPr>
        <w:drawing>
          <wp:inline distT="0" distB="0" distL="0" distR="0">
            <wp:extent cx="971550" cy="552450"/>
            <wp:effectExtent l="0" t="0" r="0" b="0"/>
            <wp:docPr id="3" name="Picture 1" descr="Lietuvos išpl&amp;edot;stin&amp;edot;s slaugos praktikos asoci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ietuvos išpl&amp;edot;stin&amp;edot;s slaugos praktikos asociacija"/>
                    <pic:cNvPicPr>
                      <a:picLocks noChangeAspect="1" noChangeArrowheads="1"/>
                    </pic:cNvPicPr>
                  </pic:nvPicPr>
                  <pic:blipFill>
                    <a:blip r:embed="rId7" cstate="print"/>
                    <a:srcRect/>
                    <a:stretch>
                      <a:fillRect/>
                    </a:stretch>
                  </pic:blipFill>
                  <pic:spPr>
                    <a:xfrm>
                      <a:off x="0" y="0"/>
                      <a:ext cx="971550" cy="552450"/>
                    </a:xfrm>
                    <a:prstGeom prst="rect">
                      <a:avLst/>
                    </a:prstGeom>
                    <a:noFill/>
                    <a:ln w="9525">
                      <a:noFill/>
                      <a:miter lim="800000"/>
                      <a:headEnd/>
                      <a:tailEnd/>
                    </a:ln>
                  </pic:spPr>
                </pic:pic>
              </a:graphicData>
            </a:graphic>
          </wp:inline>
        </w:drawing>
      </w:r>
    </w:p>
    <w:p>
      <w:pPr>
        <w:pStyle w:val="5"/>
        <w:spacing w:before="0" w:beforeAutospacing="0" w:after="0" w:afterAutospacing="0"/>
        <w:ind w:left="360"/>
        <w:jc w:val="center"/>
        <w:rPr>
          <w:b/>
          <w:sz w:val="20"/>
        </w:rPr>
      </w:pPr>
      <w:r>
        <w:rPr>
          <w:b/>
          <w:sz w:val="20"/>
        </w:rPr>
        <w:t>KONFERENCIJA</w:t>
      </w:r>
    </w:p>
    <w:p>
      <w:pPr>
        <w:pStyle w:val="5"/>
        <w:spacing w:before="0" w:beforeAutospacing="0" w:after="0" w:afterAutospacing="0"/>
        <w:ind w:left="360"/>
        <w:jc w:val="both"/>
        <w:rPr>
          <w:b/>
          <w:sz w:val="20"/>
        </w:rPr>
      </w:pPr>
    </w:p>
    <w:p>
      <w:pPr>
        <w:pStyle w:val="5"/>
        <w:spacing w:before="0" w:beforeAutospacing="0" w:after="0" w:afterAutospacing="0"/>
        <w:ind w:left="360"/>
        <w:jc w:val="center"/>
        <w:rPr>
          <w:b/>
          <w:caps/>
          <w:color w:val="000000"/>
          <w:sz w:val="22"/>
          <w:szCs w:val="28"/>
          <w:shd w:val="clear" w:color="auto" w:fill="FFFFFF"/>
        </w:rPr>
      </w:pPr>
      <w:r>
        <w:rPr>
          <w:b/>
          <w:caps/>
          <w:color w:val="000000"/>
          <w:sz w:val="22"/>
          <w:szCs w:val="28"/>
          <w:shd w:val="clear" w:color="auto" w:fill="FFFFFF"/>
        </w:rPr>
        <w:t>klinikinė pastoracija:</w:t>
      </w:r>
    </w:p>
    <w:p>
      <w:pPr>
        <w:pStyle w:val="5"/>
        <w:spacing w:before="0" w:beforeAutospacing="0" w:after="0" w:afterAutospacing="0"/>
        <w:ind w:left="360"/>
        <w:jc w:val="center"/>
        <w:rPr>
          <w:b/>
          <w:i/>
          <w:caps/>
          <w:color w:val="000000"/>
          <w:sz w:val="22"/>
          <w:szCs w:val="28"/>
          <w:shd w:val="clear" w:color="auto" w:fill="FFFFFF"/>
        </w:rPr>
      </w:pPr>
      <w:bookmarkStart w:id="0" w:name="_GoBack"/>
      <w:bookmarkEnd w:id="0"/>
      <w:r>
        <w:rPr>
          <w:b/>
          <w:i/>
          <w:caps/>
          <w:color w:val="000000"/>
          <w:sz w:val="22"/>
          <w:szCs w:val="28"/>
          <w:shd w:val="clear" w:color="auto" w:fill="FFFFFF"/>
        </w:rPr>
        <w:t>PANDEMIJOS IŠŠŪKIAI IR GALIMYBĖS LIETUVOJE</w:t>
      </w:r>
    </w:p>
    <w:p>
      <w:pPr>
        <w:pStyle w:val="7"/>
        <w:shd w:val="clear" w:color="auto" w:fill="FFFFFF"/>
        <w:ind w:left="360"/>
        <w:jc w:val="center"/>
        <w:rPr>
          <w:b/>
          <w:bCs/>
          <w:color w:val="000000"/>
          <w:sz w:val="20"/>
          <w:lang w:val="lt-LT" w:eastAsia="lt-LT"/>
        </w:rPr>
      </w:pPr>
      <w:r>
        <w:rPr>
          <w:b/>
          <w:bCs/>
          <w:color w:val="000000"/>
          <w:sz w:val="20"/>
          <w:lang w:val="lt-LT" w:eastAsia="lt-LT"/>
        </w:rPr>
        <w:t>2021 m. vasario 10 d.</w:t>
      </w:r>
    </w:p>
    <w:p>
      <w:pPr>
        <w:pStyle w:val="7"/>
        <w:ind w:left="284"/>
        <w:jc w:val="both"/>
        <w:rPr>
          <w:i/>
          <w:sz w:val="22"/>
          <w:szCs w:val="22"/>
        </w:rPr>
      </w:pPr>
    </w:p>
    <w:p>
      <w:pPr>
        <w:pStyle w:val="5"/>
        <w:shd w:val="clear" w:color="auto" w:fill="FFFFFF"/>
        <w:spacing w:before="0" w:beforeAutospacing="0" w:after="0" w:afterAutospacing="0"/>
        <w:rPr>
          <w:i/>
          <w:sz w:val="22"/>
          <w:szCs w:val="22"/>
        </w:rPr>
      </w:pPr>
      <w:r>
        <w:rPr>
          <w:i/>
          <w:sz w:val="22"/>
          <w:szCs w:val="22"/>
        </w:rPr>
        <w:t>&lt;</w:t>
      </w:r>
      <w:r>
        <w:rPr>
          <w:rFonts w:eastAsia="Georgia"/>
          <w:color w:val="auto"/>
          <w:sz w:val="22"/>
          <w:szCs w:val="22"/>
          <w:shd w:val="clear" w:color="auto" w:fill="FFFFFF"/>
        </w:rPr>
        <w:t>Pandemija taip pat iškėlė sveikatos apsaugos darbuotojų, savanorių, kunigų, vienuolių atsidavimą ir dosnumą. Jie profesionaliai, su pasiaukojimu, atsakomybe ir artimo meile rūpinasi, guodžia, tarnauja sergantiems žmonėms ir jų šeimoms. Šitie tylūs vyrai ir moterys mato kenčiančių žmonių veidus, dalijasi jų skausmu, rodo jiems artumą, kurio pagrindas yra visų mūsų priklausymas vienai žmonių šeimai.</w:t>
      </w:r>
      <w:r>
        <w:rPr>
          <w:i/>
          <w:sz w:val="22"/>
          <w:szCs w:val="22"/>
        </w:rPr>
        <w:t>&gt;</w:t>
      </w:r>
    </w:p>
    <w:p>
      <w:pPr>
        <w:pStyle w:val="7"/>
        <w:ind w:left="960"/>
        <w:jc w:val="both"/>
        <w:rPr>
          <w:i/>
          <w:sz w:val="22"/>
        </w:rPr>
      </w:pPr>
      <w:r>
        <w:rPr>
          <w:i/>
          <w:sz w:val="22"/>
        </w:rPr>
        <w:t>Popiežiaus Pranciškaus žinia 39-osios Pasaulinės ligonių dienos proga 2021 m. vasario 11 d.</w:t>
      </w:r>
    </w:p>
    <w:p>
      <w:pPr>
        <w:pStyle w:val="7"/>
        <w:ind w:left="1033"/>
        <w:jc w:val="center"/>
        <w:rPr>
          <w:rStyle w:val="4"/>
          <w:b/>
          <w:bCs/>
          <w:color w:val="auto"/>
          <w:sz w:val="20"/>
          <w:lang w:val="lt-LT" w:eastAsia="lt-LT"/>
        </w:rPr>
      </w:pPr>
      <w:r>
        <w:rPr>
          <w:rStyle w:val="4"/>
          <w:b/>
          <w:color w:val="auto"/>
          <w:sz w:val="20"/>
          <w:lang w:val="lt-LT" w:eastAsia="lt-LT"/>
        </w:rPr>
        <w:t>PROGRAMA</w:t>
      </w:r>
    </w:p>
    <w:tbl>
      <w:tblPr>
        <w:tblStyle w:val="3"/>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8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35" w:type="dxa"/>
            <w:tcBorders>
              <w:right w:val="single" w:color="auto" w:sz="4" w:space="0"/>
            </w:tcBorders>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10:30-11:00</w:t>
            </w:r>
          </w:p>
        </w:tc>
        <w:tc>
          <w:tcPr>
            <w:tcW w:w="8464" w:type="dxa"/>
            <w:tcBorders>
              <w:top w:val="single" w:color="auto" w:sz="4" w:space="0"/>
              <w:left w:val="single" w:color="auto" w:sz="4" w:space="0"/>
              <w:bottom w:val="single" w:color="auto" w:sz="4" w:space="0"/>
              <w:right w:val="single" w:color="auto" w:sz="4" w:space="0"/>
            </w:tcBorders>
            <w:shd w:val="clear" w:color="auto" w:fill="auto"/>
          </w:tcPr>
          <w:p>
            <w:pPr>
              <w:pStyle w:val="8"/>
              <w:shd w:val="clear" w:color="auto" w:fill="FFFFFF"/>
              <w:spacing w:before="0" w:beforeAutospacing="0" w:after="0" w:afterAutospacing="0"/>
              <w:rPr>
                <w:color w:val="212121"/>
                <w:sz w:val="22"/>
                <w:szCs w:val="22"/>
                <w:lang w:val="lt-LT"/>
              </w:rPr>
            </w:pPr>
            <w:r>
              <w:rPr>
                <w:color w:val="212121"/>
                <w:sz w:val="22"/>
                <w:szCs w:val="22"/>
                <w:lang w:val="lt-LT"/>
              </w:rPr>
              <w:t xml:space="preserve">Registracija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11:00-11:30</w:t>
            </w:r>
          </w:p>
        </w:tc>
        <w:tc>
          <w:tcPr>
            <w:tcW w:w="8464" w:type="dxa"/>
            <w:tcBorders>
              <w:top w:val="single" w:color="auto" w:sz="4" w:space="0"/>
            </w:tcBorders>
            <w:shd w:val="clear" w:color="auto" w:fill="auto"/>
          </w:tcPr>
          <w:p>
            <w:pPr>
              <w:pStyle w:val="8"/>
              <w:shd w:val="clear" w:color="auto" w:fill="FFFFFF"/>
              <w:spacing w:before="0" w:beforeAutospacing="0" w:after="0" w:afterAutospacing="0"/>
              <w:rPr>
                <w:color w:val="212121"/>
                <w:sz w:val="22"/>
                <w:szCs w:val="22"/>
                <w:lang w:val="lt-LT"/>
              </w:rPr>
            </w:pPr>
            <w:r>
              <w:rPr>
                <w:b/>
                <w:color w:val="212121"/>
                <w:sz w:val="22"/>
                <w:szCs w:val="22"/>
                <w:lang w:val="lt-LT"/>
              </w:rPr>
              <w:t>Įžanginis žodis</w:t>
            </w:r>
            <w:r>
              <w:rPr>
                <w:color w:val="212121"/>
                <w:sz w:val="22"/>
                <w:szCs w:val="22"/>
                <w:lang w:val="lt-LT"/>
              </w:rPr>
              <w:t xml:space="preserve"> </w:t>
            </w:r>
          </w:p>
          <w:p>
            <w:pPr>
              <w:pStyle w:val="8"/>
              <w:shd w:val="clear" w:color="auto" w:fill="FFFFFF"/>
              <w:spacing w:before="0" w:beforeAutospacing="0" w:after="0" w:afterAutospacing="0"/>
              <w:rPr>
                <w:color w:val="000000"/>
                <w:sz w:val="22"/>
                <w:szCs w:val="22"/>
                <w:lang w:val="lt-LT"/>
              </w:rPr>
            </w:pPr>
            <w:r>
              <w:rPr>
                <w:color w:val="000000"/>
                <w:sz w:val="22"/>
                <w:szCs w:val="22"/>
                <w:lang w:val="lt-LT"/>
              </w:rPr>
              <w:t>LSMUL Kauno klinikų generalinis direktorius prof. habil. dr. Renaldas Jurkevičius, </w:t>
            </w:r>
          </w:p>
          <w:p>
            <w:pPr>
              <w:pStyle w:val="8"/>
              <w:shd w:val="clear" w:color="auto" w:fill="FFFFFF"/>
              <w:spacing w:before="0" w:beforeAutospacing="0" w:after="0" w:afterAutospacing="0"/>
              <w:rPr>
                <w:color w:val="212121"/>
                <w:sz w:val="22"/>
                <w:szCs w:val="22"/>
                <w:lang w:val="lt-LT"/>
              </w:rPr>
            </w:pPr>
            <w:r>
              <w:rPr>
                <w:color w:val="000000"/>
                <w:sz w:val="22"/>
                <w:szCs w:val="22"/>
                <w:lang w:val="lt-LT"/>
              </w:rPr>
              <w:t>Kauno  arkivyskupijos arkivyskupas dr. Kęstutis Kėvalas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35" w:type="dxa"/>
            <w:shd w:val="clear" w:color="auto" w:fill="auto"/>
          </w:tcPr>
          <w:p>
            <w:pPr>
              <w:pStyle w:val="8"/>
              <w:spacing w:before="0" w:beforeAutospacing="0" w:after="0" w:afterAutospacing="0"/>
              <w:jc w:val="center"/>
              <w:rPr>
                <w:b/>
                <w:color w:val="212121"/>
                <w:sz w:val="22"/>
                <w:szCs w:val="22"/>
                <w:lang w:val="lt-LT"/>
              </w:rPr>
            </w:pPr>
            <w:r>
              <w:rPr>
                <w:b/>
                <w:color w:val="212121"/>
                <w:sz w:val="22"/>
                <w:szCs w:val="22"/>
                <w:lang w:val="lt-LT"/>
              </w:rPr>
              <w:t>I dalis</w:t>
            </w:r>
          </w:p>
        </w:tc>
        <w:tc>
          <w:tcPr>
            <w:tcW w:w="8464" w:type="dxa"/>
            <w:tcBorders>
              <w:top w:val="single" w:color="auto" w:sz="4" w:space="0"/>
            </w:tcBorders>
            <w:shd w:val="clear" w:color="auto" w:fill="auto"/>
          </w:tcPr>
          <w:p>
            <w:pPr>
              <w:pStyle w:val="8"/>
              <w:shd w:val="clear" w:color="auto" w:fill="FFFFFF"/>
              <w:spacing w:before="0" w:beforeAutospacing="0" w:after="0" w:afterAutospacing="0"/>
              <w:rPr>
                <w:b/>
                <w:color w:val="212121"/>
                <w:sz w:val="22"/>
                <w:szCs w:val="22"/>
                <w:lang w:val="lt-LT"/>
              </w:rPr>
            </w:pPr>
            <w:r>
              <w:rPr>
                <w:b/>
                <w:color w:val="212121"/>
                <w:sz w:val="22"/>
                <w:szCs w:val="22"/>
                <w:lang w:val="lt-LT"/>
              </w:rPr>
              <w:t xml:space="preserve">Pirmininkauja </w:t>
            </w:r>
          </w:p>
          <w:p>
            <w:pPr>
              <w:pStyle w:val="8"/>
              <w:shd w:val="clear" w:color="auto" w:fill="FFFFFF"/>
              <w:spacing w:before="0" w:beforeAutospacing="0" w:after="0" w:afterAutospacing="0"/>
              <w:rPr>
                <w:color w:val="212121"/>
                <w:sz w:val="22"/>
                <w:szCs w:val="22"/>
                <w:lang w:val="lt-LT"/>
              </w:rPr>
            </w:pPr>
            <w:r>
              <w:rPr>
                <w:sz w:val="22"/>
                <w:szCs w:val="22"/>
                <w:lang w:eastAsia="lt-LT"/>
              </w:rPr>
              <w:t>Ses. Gabrielė - dr. Aušra Vasiliauskaitė</w:t>
            </w:r>
            <w:r>
              <w:rPr>
                <w:rFonts w:hint="default"/>
                <w:sz w:val="22"/>
                <w:szCs w:val="22"/>
                <w:lang w:val="en-US" w:eastAsia="lt-LT"/>
              </w:rPr>
              <w:t>,</w:t>
            </w:r>
            <w:r>
              <w:rPr>
                <w:sz w:val="22"/>
                <w:szCs w:val="22"/>
                <w:lang w:eastAsia="lt-LT"/>
              </w:rPr>
              <w:t xml:space="preserve"> </w:t>
            </w:r>
            <w:r>
              <w:rPr>
                <w:sz w:val="22"/>
                <w:szCs w:val="22"/>
              </w:rPr>
              <w:t>VDU Katalikų teologijos fakultetas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11:30 -12:00</w:t>
            </w:r>
          </w:p>
        </w:tc>
        <w:tc>
          <w:tcPr>
            <w:tcW w:w="8464" w:type="dxa"/>
            <w:shd w:val="clear" w:color="auto" w:fill="auto"/>
          </w:tcPr>
          <w:p>
            <w:pPr>
              <w:jc w:val="both"/>
              <w:rPr>
                <w:sz w:val="22"/>
                <w:szCs w:val="22"/>
                <w:lang w:val="lt-LT" w:eastAsia="lt-LT"/>
              </w:rPr>
            </w:pPr>
            <w:r>
              <w:rPr>
                <w:b/>
                <w:sz w:val="22"/>
                <w:szCs w:val="22"/>
                <w:lang w:val="lt-LT" w:eastAsia="lt-LT"/>
              </w:rPr>
              <w:t>„Antivakcininis judėjimas Lietuvoje ir pasaulyje“</w:t>
            </w:r>
            <w:r>
              <w:rPr>
                <w:b/>
                <w:sz w:val="22"/>
                <w:szCs w:val="22"/>
                <w:lang w:val="en-US" w:eastAsia="lt-LT"/>
              </w:rPr>
              <w:t xml:space="preserve">, </w:t>
            </w:r>
            <w:r>
              <w:rPr>
                <w:sz w:val="22"/>
                <w:szCs w:val="22"/>
                <w:lang w:val="lt-LT" w:eastAsia="lt-LT"/>
              </w:rPr>
              <w:t xml:space="preserve">Kauno klinikų Vaikų ligų klinikos vadovas </w:t>
            </w:r>
            <w:r>
              <w:rPr>
                <w:sz w:val="22"/>
                <w:szCs w:val="22"/>
                <w:lang w:val="en-US" w:eastAsia="lt-LT"/>
              </w:rPr>
              <w:t>p</w:t>
            </w:r>
            <w:r>
              <w:rPr>
                <w:sz w:val="22"/>
                <w:szCs w:val="22"/>
                <w:lang w:val="lt-LT" w:eastAsia="lt-LT"/>
              </w:rPr>
              <w:t xml:space="preserve">rof. Rimantas Kėvalas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12:00 - 12:30</w:t>
            </w:r>
          </w:p>
        </w:tc>
        <w:tc>
          <w:tcPr>
            <w:tcW w:w="8464" w:type="dxa"/>
            <w:shd w:val="clear" w:color="auto" w:fill="auto"/>
          </w:tcPr>
          <w:p>
            <w:pPr>
              <w:rPr>
                <w:sz w:val="22"/>
                <w:szCs w:val="22"/>
                <w:lang w:val="lt-LT" w:eastAsia="lt-LT"/>
              </w:rPr>
            </w:pPr>
            <w:r>
              <w:rPr>
                <w:b/>
                <w:bCs/>
                <w:sz w:val="22"/>
                <w:szCs w:val="22"/>
                <w:lang w:val="lt-LT" w:eastAsia="lt-LT"/>
              </w:rPr>
              <w:t>Rankų higiena Biblijoje ir rankų plovimas liturgijoje.</w:t>
            </w:r>
            <w:r>
              <w:rPr>
                <w:b/>
                <w:bCs/>
                <w:sz w:val="22"/>
                <w:szCs w:val="22"/>
                <w:lang w:val="en-US" w:eastAsia="lt-LT"/>
              </w:rPr>
              <w:t xml:space="preserve"> </w:t>
            </w:r>
            <w:r>
              <w:rPr>
                <w:sz w:val="22"/>
                <w:szCs w:val="22"/>
              </w:rPr>
              <w:t>VDU Katalikų teologijos fakultetas</w:t>
            </w:r>
            <w:r>
              <w:rPr>
                <w:sz w:val="22"/>
                <w:szCs w:val="22"/>
                <w:lang w:val="lt-LT"/>
              </w:rPr>
              <w:t xml:space="preserve">  t</w:t>
            </w:r>
            <w:r>
              <w:rPr>
                <w:bCs/>
                <w:sz w:val="22"/>
                <w:szCs w:val="22"/>
                <w:lang w:val="lt-LT" w:eastAsia="lt-LT"/>
              </w:rPr>
              <w:t>eol. lic.</w:t>
            </w:r>
            <w:r>
              <w:rPr>
                <w:rFonts w:hint="default"/>
                <w:bCs/>
                <w:sz w:val="22"/>
                <w:szCs w:val="22"/>
                <w:lang w:val="en-US" w:eastAsia="lt-LT"/>
              </w:rPr>
              <w:t xml:space="preserve"> kun.</w:t>
            </w:r>
            <w:r>
              <w:rPr>
                <w:bCs/>
                <w:sz w:val="22"/>
                <w:szCs w:val="22"/>
                <w:lang w:val="lt-LT" w:eastAsia="lt-LT"/>
              </w:rPr>
              <w:t xml:space="preserve"> Mindaugas Grigalius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12:30 -13:00</w:t>
            </w:r>
          </w:p>
        </w:tc>
        <w:tc>
          <w:tcPr>
            <w:tcW w:w="8464" w:type="dxa"/>
            <w:shd w:val="clear" w:color="auto" w:fill="auto"/>
          </w:tcPr>
          <w:p>
            <w:pPr>
              <w:pStyle w:val="8"/>
              <w:shd w:val="clear" w:color="auto" w:fill="FFFFFF"/>
              <w:spacing w:before="0" w:beforeAutospacing="0" w:after="0" w:afterAutospacing="0"/>
              <w:jc w:val="both"/>
              <w:rPr>
                <w:sz w:val="22"/>
                <w:szCs w:val="22"/>
                <w:lang w:val="lt-LT" w:eastAsia="lt-LT"/>
              </w:rPr>
            </w:pPr>
            <w:r>
              <w:rPr>
                <w:b/>
                <w:bCs/>
                <w:color w:val="222222"/>
                <w:sz w:val="22"/>
                <w:szCs w:val="22"/>
                <w:shd w:val="clear" w:color="auto" w:fill="FFFFFF"/>
              </w:rPr>
              <w:t>Nėščiosios dvasinė gerovė ir pasitenkinimas gyvenimu: sakralinė nėštumo dimensija</w:t>
            </w:r>
            <w:r>
              <w:rPr>
                <w:rFonts w:eastAsia="Segoe UI"/>
                <w:color w:val="212121"/>
                <w:sz w:val="22"/>
                <w:szCs w:val="22"/>
                <w:shd w:val="clear" w:color="auto" w:fill="FFFFFF"/>
              </w:rPr>
              <w:t xml:space="preserve"> LSMU</w:t>
            </w:r>
            <w:r>
              <w:rPr>
                <w:rFonts w:eastAsia="Segoe UI"/>
                <w:color w:val="212121"/>
                <w:sz w:val="22"/>
                <w:szCs w:val="22"/>
                <w:shd w:val="clear" w:color="auto" w:fill="FFFFFF"/>
                <w:lang w:val="lt-LT"/>
              </w:rPr>
              <w:t>L Akušerijos ginekologijos klinika akušerė</w:t>
            </w:r>
            <w:r>
              <w:rPr>
                <w:rFonts w:eastAsia="Segoe UI"/>
                <w:color w:val="212121"/>
                <w:sz w:val="22"/>
                <w:szCs w:val="22"/>
                <w:shd w:val="clear" w:color="auto" w:fill="FFFFFF"/>
              </w:rPr>
              <w:t xml:space="preserve"> Dangira Ruseckienė</w:t>
            </w:r>
            <w:r>
              <w:rPr>
                <w:rFonts w:eastAsia="Segoe UI"/>
                <w:color w:val="212121"/>
                <w:sz w:val="22"/>
                <w:szCs w:val="22"/>
                <w:shd w:val="clear" w:color="auto" w:fill="FFFFFF"/>
                <w:lang w:val="lt-LT"/>
              </w:rPr>
              <w:t xml:space="preserve">, LSMU </w:t>
            </w:r>
            <w:r>
              <w:rPr>
                <w:rFonts w:eastAsia="Segoe UI"/>
                <w:color w:val="212121"/>
                <w:sz w:val="22"/>
                <w:szCs w:val="22"/>
                <w:shd w:val="clear" w:color="auto" w:fill="FFFFFF"/>
              </w:rPr>
              <w:t>S</w:t>
            </w:r>
            <w:r>
              <w:rPr>
                <w:rFonts w:eastAsia="Segoe UI"/>
                <w:color w:val="212121"/>
                <w:sz w:val="22"/>
                <w:szCs w:val="22"/>
                <w:shd w:val="clear" w:color="auto" w:fill="FFFFFF"/>
                <w:lang w:val="lt-LT"/>
              </w:rPr>
              <w:t xml:space="preserve">laugos fakultetas </w:t>
            </w:r>
            <w:r>
              <w:rPr>
                <w:rFonts w:eastAsia="Segoe UI"/>
                <w:color w:val="212121"/>
                <w:sz w:val="22"/>
                <w:szCs w:val="22"/>
                <w:shd w:val="clear" w:color="auto" w:fill="FFFFFF"/>
              </w:rPr>
              <w:t>prof. Olga Riklikienė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13:00-14:00</w:t>
            </w:r>
          </w:p>
        </w:tc>
        <w:tc>
          <w:tcPr>
            <w:tcW w:w="8464" w:type="dxa"/>
            <w:shd w:val="clear" w:color="auto" w:fill="auto"/>
          </w:tcPr>
          <w:p>
            <w:pPr>
              <w:pStyle w:val="8"/>
              <w:shd w:val="clear" w:color="auto" w:fill="FFFFFF"/>
              <w:spacing w:before="0" w:beforeAutospacing="0" w:after="0" w:afterAutospacing="0"/>
              <w:rPr>
                <w:b/>
                <w:i/>
                <w:color w:val="212121"/>
                <w:sz w:val="22"/>
                <w:szCs w:val="22"/>
                <w:lang w:val="lt-LT"/>
              </w:rPr>
            </w:pPr>
            <w:r>
              <w:rPr>
                <w:b/>
                <w:i/>
                <w:color w:val="212121"/>
                <w:sz w:val="22"/>
                <w:szCs w:val="22"/>
                <w:lang w:val="lt-LT"/>
              </w:rPr>
              <w:t>Pietų pertrauka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b/>
                <w:color w:val="212121"/>
                <w:sz w:val="22"/>
                <w:szCs w:val="22"/>
                <w:lang w:val="lt-LT"/>
              </w:rPr>
            </w:pPr>
            <w:r>
              <w:rPr>
                <w:b/>
                <w:color w:val="212121"/>
                <w:sz w:val="22"/>
                <w:szCs w:val="22"/>
                <w:lang w:val="lt-LT"/>
              </w:rPr>
              <w:t>II dalis</w:t>
            </w:r>
          </w:p>
        </w:tc>
        <w:tc>
          <w:tcPr>
            <w:tcW w:w="8464" w:type="dxa"/>
            <w:shd w:val="clear" w:color="auto" w:fill="auto"/>
          </w:tcPr>
          <w:p>
            <w:pPr>
              <w:pStyle w:val="8"/>
              <w:shd w:val="clear" w:color="auto" w:fill="FFFFFF"/>
              <w:spacing w:before="0" w:beforeAutospacing="0" w:after="0" w:afterAutospacing="0"/>
              <w:rPr>
                <w:b/>
                <w:color w:val="212121"/>
                <w:sz w:val="22"/>
                <w:szCs w:val="22"/>
                <w:lang w:val="lt-LT"/>
              </w:rPr>
            </w:pPr>
            <w:r>
              <w:rPr>
                <w:b/>
                <w:color w:val="212121"/>
                <w:sz w:val="22"/>
                <w:szCs w:val="22"/>
                <w:lang w:val="lt-LT"/>
              </w:rPr>
              <w:t xml:space="preserve">Pirmininkauja </w:t>
            </w:r>
          </w:p>
          <w:p>
            <w:pPr>
              <w:pStyle w:val="8"/>
              <w:shd w:val="clear" w:color="auto" w:fill="FFFFFF"/>
              <w:spacing w:before="0" w:beforeAutospacing="0" w:after="0" w:afterAutospacing="0"/>
              <w:rPr>
                <w:color w:val="212121"/>
                <w:sz w:val="22"/>
                <w:szCs w:val="22"/>
                <w:lang w:val="lt-LT"/>
              </w:rPr>
            </w:pPr>
            <w:r>
              <w:rPr>
                <w:sz w:val="22"/>
                <w:szCs w:val="22"/>
                <w:lang w:eastAsia="lt-LT"/>
              </w:rPr>
              <w:t>Ses. Gabrielė - dr. Aušra Vasiliauskaitė</w:t>
            </w:r>
            <w:r>
              <w:rPr>
                <w:rFonts w:hint="default"/>
                <w:sz w:val="22"/>
                <w:szCs w:val="22"/>
                <w:lang w:val="en-US" w:eastAsia="lt-LT"/>
              </w:rPr>
              <w:t>,</w:t>
            </w:r>
            <w:r>
              <w:rPr>
                <w:sz w:val="22"/>
                <w:szCs w:val="22"/>
                <w:lang w:eastAsia="lt-LT"/>
              </w:rPr>
              <w:t xml:space="preserve"> </w:t>
            </w:r>
            <w:r>
              <w:rPr>
                <w:sz w:val="22"/>
                <w:szCs w:val="22"/>
              </w:rPr>
              <w:t>VDU Katalikų teologijos fakultetas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14:00- 14:30</w:t>
            </w:r>
          </w:p>
        </w:tc>
        <w:tc>
          <w:tcPr>
            <w:tcW w:w="8464" w:type="dxa"/>
            <w:shd w:val="clear" w:color="auto" w:fill="auto"/>
          </w:tcPr>
          <w:p>
            <w:pPr>
              <w:pStyle w:val="8"/>
              <w:shd w:val="clear" w:color="auto" w:fill="FFFFFF"/>
              <w:spacing w:before="0" w:beforeAutospacing="0" w:after="0" w:afterAutospacing="0"/>
              <w:rPr>
                <w:bCs/>
                <w:sz w:val="22"/>
                <w:szCs w:val="22"/>
                <w:lang w:val="lt-LT" w:eastAsia="lt-LT"/>
              </w:rPr>
            </w:pPr>
            <w:r>
              <w:rPr>
                <w:b/>
                <w:bCs/>
                <w:sz w:val="22"/>
                <w:szCs w:val="22"/>
                <w:lang w:val="lt-LT" w:eastAsia="lt-LT"/>
              </w:rPr>
              <w:t>Judėjas sveikatos priežiūros sistemoje</w:t>
            </w:r>
            <w:r>
              <w:rPr>
                <w:bCs/>
                <w:sz w:val="22"/>
                <w:szCs w:val="22"/>
                <w:lang w:val="lt-LT" w:eastAsia="lt-LT"/>
              </w:rPr>
              <w:t xml:space="preserve"> </w:t>
            </w:r>
            <w:r>
              <w:rPr>
                <w:b/>
                <w:sz w:val="22"/>
                <w:szCs w:val="22"/>
                <w:lang w:val="lt-LT" w:eastAsia="lt-LT"/>
              </w:rPr>
              <w:t xml:space="preserve">(pacientas ir darbuotojas) ką turime žinoti? </w:t>
            </w:r>
            <w:r>
              <w:rPr>
                <w:color w:val="222222"/>
                <w:sz w:val="22"/>
                <w:szCs w:val="22"/>
                <w:shd w:val="clear" w:color="auto" w:fill="FFFFFF"/>
              </w:rPr>
              <w:t>Kauno žydų religinės bendruomenės vadovas Mauša Bairakas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14:30 - 15:00</w:t>
            </w:r>
          </w:p>
        </w:tc>
        <w:tc>
          <w:tcPr>
            <w:tcW w:w="8464" w:type="dxa"/>
            <w:shd w:val="clear" w:color="auto" w:fill="auto"/>
          </w:tcPr>
          <w:p>
            <w:pPr>
              <w:jc w:val="both"/>
              <w:rPr>
                <w:rFonts w:hint="default" w:eastAsia="Segoe UI"/>
                <w:b/>
                <w:bCs/>
                <w:color w:val="212121"/>
                <w:sz w:val="22"/>
                <w:szCs w:val="22"/>
                <w:shd w:val="clear" w:color="auto" w:fill="FFFFFF"/>
                <w:lang w:val="lt-LT"/>
              </w:rPr>
            </w:pPr>
            <w:r>
              <w:rPr>
                <w:rFonts w:eastAsia="Segoe UI"/>
                <w:b/>
                <w:bCs/>
                <w:color w:val="212121"/>
                <w:sz w:val="22"/>
                <w:szCs w:val="22"/>
                <w:shd w:val="clear" w:color="auto" w:fill="FFFFFF"/>
              </w:rPr>
              <w:t>Dvasinė pagalba pandėmijos metu - praktiniai sprendimai</w:t>
            </w:r>
            <w:r>
              <w:rPr>
                <w:rFonts w:eastAsia="Segoe UI"/>
                <w:b/>
                <w:bCs/>
                <w:color w:val="212121"/>
                <w:sz w:val="22"/>
                <w:szCs w:val="22"/>
                <w:shd w:val="clear" w:color="auto" w:fill="FFFFFF"/>
                <w:lang w:val="lt-LT"/>
              </w:rPr>
              <w:t xml:space="preserve"> slaugos ligoninėje</w:t>
            </w:r>
            <w:r>
              <w:rPr>
                <w:rFonts w:hint="default" w:eastAsia="Segoe UI"/>
                <w:b/>
                <w:bCs/>
                <w:color w:val="212121"/>
                <w:sz w:val="22"/>
                <w:szCs w:val="22"/>
                <w:shd w:val="clear" w:color="auto" w:fill="FFFFFF"/>
                <w:lang w:val="lt-LT"/>
              </w:rPr>
              <w:t xml:space="preserve">. </w:t>
            </w:r>
          </w:p>
          <w:p>
            <w:pPr>
              <w:jc w:val="both"/>
              <w:rPr>
                <w:sz w:val="22"/>
                <w:szCs w:val="22"/>
                <w:lang w:val="lt-LT" w:eastAsia="lt-LT"/>
              </w:rPr>
            </w:pPr>
            <w:r>
              <w:rPr>
                <w:rFonts w:eastAsia="Segoe UI"/>
                <w:color w:val="212121"/>
                <w:sz w:val="22"/>
                <w:szCs w:val="22"/>
                <w:shd w:val="clear" w:color="auto" w:fill="FFFFFF"/>
                <w:lang w:val="lt-LT"/>
              </w:rPr>
              <w:t>K. Griniaus slaugos ir palaikomojo gydymo ligoninės dvasinė asistentė</w:t>
            </w:r>
            <w:r>
              <w:rPr>
                <w:rFonts w:eastAsia="Segoe UI"/>
                <w:color w:val="212121"/>
                <w:sz w:val="22"/>
                <w:szCs w:val="22"/>
                <w:shd w:val="clear" w:color="auto" w:fill="FFFFFF"/>
              </w:rPr>
              <w:t xml:space="preserve"> </w:t>
            </w:r>
            <w:r>
              <w:rPr>
                <w:rFonts w:eastAsia="Segoe UI"/>
                <w:color w:val="212121"/>
                <w:sz w:val="22"/>
                <w:szCs w:val="22"/>
                <w:shd w:val="clear" w:color="auto" w:fill="FFFFFF"/>
                <w:lang w:val="lt-LT"/>
              </w:rPr>
              <w:t xml:space="preserve">RŠ. M. </w:t>
            </w:r>
            <w:r>
              <w:rPr>
                <w:rFonts w:eastAsia="Segoe UI"/>
                <w:color w:val="212121"/>
                <w:sz w:val="22"/>
                <w:szCs w:val="22"/>
                <w:shd w:val="clear" w:color="auto" w:fill="FFFFFF"/>
              </w:rPr>
              <w:t>Lina Jakelė</w:t>
            </w:r>
            <w:r>
              <w:rPr>
                <w:rFonts w:eastAsia="Segoe UI"/>
                <w:color w:val="212121"/>
                <w:sz w:val="22"/>
                <w:szCs w:val="22"/>
                <w:shd w:val="clear" w:color="auto" w:fill="FFFFFF"/>
                <w:lang w:val="lt-L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15:00 - 15:30</w:t>
            </w:r>
          </w:p>
        </w:tc>
        <w:tc>
          <w:tcPr>
            <w:tcW w:w="8464" w:type="dxa"/>
            <w:shd w:val="clear" w:color="auto" w:fill="auto"/>
          </w:tcPr>
          <w:p>
            <w:pPr>
              <w:pStyle w:val="8"/>
              <w:shd w:val="clear" w:color="auto" w:fill="FFFFFF"/>
              <w:spacing w:before="0" w:beforeAutospacing="0" w:after="0" w:afterAutospacing="0"/>
              <w:rPr>
                <w:bCs/>
                <w:sz w:val="22"/>
                <w:szCs w:val="22"/>
                <w:lang w:val="lt-LT" w:eastAsia="lt-LT"/>
              </w:rPr>
            </w:pPr>
            <w:r>
              <w:rPr>
                <w:rFonts w:eastAsia="Segoe UI"/>
                <w:b/>
                <w:bCs/>
                <w:color w:val="212121"/>
                <w:sz w:val="22"/>
                <w:szCs w:val="22"/>
                <w:shd w:val="clear" w:color="auto" w:fill="FFFFFF"/>
              </w:rPr>
              <w:t xml:space="preserve">Dvasinė pagalba pandėmijos metu - praktiniai sprendimai </w:t>
            </w:r>
            <w:r>
              <w:rPr>
                <w:rFonts w:eastAsia="Segoe UI"/>
                <w:b/>
                <w:bCs/>
                <w:color w:val="212121"/>
                <w:sz w:val="22"/>
                <w:szCs w:val="22"/>
                <w:shd w:val="clear" w:color="auto" w:fill="FFFFFF"/>
                <w:lang w:val="lt-LT"/>
              </w:rPr>
              <w:t>didžiosiose ligoninėse</w:t>
            </w:r>
            <w:r>
              <w:rPr>
                <w:rFonts w:hint="default" w:eastAsia="Segoe UI"/>
                <w:b/>
                <w:bCs/>
                <w:color w:val="212121"/>
                <w:sz w:val="22"/>
                <w:szCs w:val="22"/>
                <w:shd w:val="clear" w:color="auto" w:fill="FFFFFF"/>
                <w:lang w:val="lt-LT"/>
              </w:rPr>
              <w:t>.</w:t>
            </w:r>
            <w:r>
              <w:rPr>
                <w:rFonts w:eastAsia="Segoe UI"/>
                <w:b/>
                <w:bCs/>
                <w:color w:val="212121"/>
                <w:sz w:val="22"/>
                <w:szCs w:val="22"/>
                <w:shd w:val="clear" w:color="auto" w:fill="FFFFFF"/>
                <w:lang w:val="lt-LT"/>
              </w:rPr>
              <w:t xml:space="preserve"> </w:t>
            </w:r>
            <w:r>
              <w:rPr>
                <w:rFonts w:eastAsia="Segoe UI"/>
                <w:color w:val="212121"/>
                <w:sz w:val="22"/>
                <w:szCs w:val="22"/>
                <w:shd w:val="clear" w:color="auto" w:fill="FFFFFF"/>
                <w:lang w:val="lt-LT"/>
              </w:rPr>
              <w:t>VDU doktorantas</w:t>
            </w:r>
            <w:r>
              <w:rPr>
                <w:rFonts w:eastAsia="Segoe UI"/>
                <w:b/>
                <w:bCs/>
                <w:color w:val="212121"/>
                <w:sz w:val="22"/>
                <w:szCs w:val="22"/>
                <w:shd w:val="clear" w:color="auto" w:fill="FFFFFF"/>
                <w:lang w:val="lt-LT"/>
              </w:rPr>
              <w:t>,</w:t>
            </w:r>
            <w:r>
              <w:rPr>
                <w:rFonts w:eastAsia="Segoe UI"/>
                <w:color w:val="212121"/>
                <w:sz w:val="22"/>
                <w:szCs w:val="22"/>
                <w:shd w:val="clear" w:color="auto" w:fill="FFFFFF"/>
                <w:lang w:val="lt-LT"/>
              </w:rPr>
              <w:t xml:space="preserve"> Kauno klinikų kapelionas </w:t>
            </w:r>
            <w:r>
              <w:rPr>
                <w:rFonts w:eastAsia="Segoe UI"/>
                <w:color w:val="212121"/>
                <w:sz w:val="22"/>
                <w:szCs w:val="22"/>
                <w:shd w:val="clear" w:color="auto" w:fill="FFFFFF"/>
              </w:rPr>
              <w:t>kun. Nerijus Pipiras,</w:t>
            </w:r>
            <w:r>
              <w:rPr>
                <w:rFonts w:eastAsia="Segoe UI"/>
                <w:color w:val="212121"/>
                <w:sz w:val="22"/>
                <w:szCs w:val="22"/>
                <w:shd w:val="clear" w:color="auto" w:fill="FFFFFF"/>
                <w:lang w:val="lt-LT"/>
              </w:rPr>
              <w:t xml:space="preserve"> Kauno klinikų dvasinė asistentė </w:t>
            </w:r>
            <w:r>
              <w:rPr>
                <w:sz w:val="22"/>
                <w:szCs w:val="22"/>
                <w:lang w:val="lt-LT"/>
              </w:rPr>
              <w:t>t</w:t>
            </w:r>
            <w:r>
              <w:rPr>
                <w:bCs/>
                <w:sz w:val="22"/>
                <w:szCs w:val="22"/>
                <w:lang w:val="lt-LT" w:eastAsia="lt-LT"/>
              </w:rPr>
              <w:t>eol. lic.</w:t>
            </w:r>
            <w:r>
              <w:rPr>
                <w:bCs/>
                <w:sz w:val="22"/>
                <w:szCs w:val="22"/>
                <w:lang w:eastAsia="lt-LT"/>
              </w:rPr>
              <w:t xml:space="preserve"> </w:t>
            </w:r>
            <w:r>
              <w:rPr>
                <w:rFonts w:eastAsia="Segoe UI"/>
                <w:color w:val="212121"/>
                <w:sz w:val="22"/>
                <w:szCs w:val="22"/>
                <w:shd w:val="clear" w:color="auto" w:fill="FFFFFF"/>
              </w:rPr>
              <w:t>Svetlana Adler-Mikulėnienė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shd w:val="clear" w:color="auto" w:fill="auto"/>
          </w:tcPr>
          <w:p>
            <w:pPr>
              <w:pStyle w:val="8"/>
              <w:spacing w:before="0" w:beforeAutospacing="0" w:after="0" w:afterAutospacing="0"/>
              <w:jc w:val="center"/>
              <w:rPr>
                <w:color w:val="212121"/>
                <w:sz w:val="22"/>
                <w:szCs w:val="22"/>
                <w:lang w:val="lt-LT"/>
              </w:rPr>
            </w:pPr>
            <w:r>
              <w:rPr>
                <w:color w:val="212121"/>
                <w:sz w:val="22"/>
                <w:szCs w:val="22"/>
                <w:lang w:val="lt-LT"/>
              </w:rPr>
              <w:t>15:30 - 16:00</w:t>
            </w:r>
          </w:p>
        </w:tc>
        <w:tc>
          <w:tcPr>
            <w:tcW w:w="8464" w:type="dxa"/>
            <w:shd w:val="clear" w:color="auto" w:fill="auto"/>
          </w:tcPr>
          <w:p>
            <w:pPr>
              <w:pStyle w:val="8"/>
              <w:shd w:val="clear" w:color="auto" w:fill="FFFFFF"/>
              <w:spacing w:before="0" w:beforeAutospacing="0" w:after="0" w:afterAutospacing="0"/>
              <w:rPr>
                <w:bCs/>
                <w:sz w:val="22"/>
                <w:szCs w:val="22"/>
                <w:lang w:val="lt-LT" w:eastAsia="lt-LT"/>
              </w:rPr>
            </w:pPr>
            <w:r>
              <w:rPr>
                <w:rFonts w:eastAsia="Segoe UI"/>
                <w:b/>
                <w:bCs/>
                <w:color w:val="212121"/>
                <w:sz w:val="22"/>
                <w:szCs w:val="22"/>
                <w:shd w:val="clear" w:color="auto" w:fill="FFFFFF"/>
              </w:rPr>
              <w:t>Dirbtinis intelektas sveikatos priežiūros sistemoje: ką turime žinoti?</w:t>
            </w:r>
            <w:r>
              <w:rPr>
                <w:rFonts w:eastAsia="Segoe UI"/>
                <w:color w:val="212121"/>
                <w:sz w:val="22"/>
                <w:szCs w:val="22"/>
                <w:shd w:val="clear" w:color="auto" w:fill="FFFFFF"/>
              </w:rPr>
              <w:t>  VDU I</w:t>
            </w:r>
            <w:r>
              <w:rPr>
                <w:rFonts w:eastAsia="Segoe UI"/>
                <w:color w:val="212121"/>
                <w:sz w:val="22"/>
                <w:szCs w:val="22"/>
                <w:shd w:val="clear" w:color="auto" w:fill="FFFFFF"/>
                <w:lang w:val="lt-LT"/>
              </w:rPr>
              <w:t>nformatikos fakultetas</w:t>
            </w:r>
            <w:r>
              <w:rPr>
                <w:rFonts w:eastAsia="Segoe UI"/>
                <w:color w:val="212121"/>
                <w:sz w:val="22"/>
                <w:szCs w:val="22"/>
                <w:shd w:val="clear" w:color="auto" w:fill="FFFFFF"/>
              </w:rPr>
              <w:t xml:space="preserve"> doc. </w:t>
            </w:r>
            <w:r>
              <w:rPr>
                <w:rFonts w:eastAsia="Segoe UI"/>
                <w:color w:val="212121"/>
                <w:sz w:val="22"/>
                <w:szCs w:val="22"/>
                <w:shd w:val="clear" w:color="auto" w:fill="FFFFFF"/>
                <w:lang w:val="lt-LT"/>
              </w:rPr>
              <w:t xml:space="preserve">dr. </w:t>
            </w:r>
            <w:r>
              <w:rPr>
                <w:rFonts w:eastAsia="Segoe UI"/>
                <w:color w:val="212121"/>
                <w:sz w:val="22"/>
                <w:szCs w:val="22"/>
                <w:shd w:val="clear" w:color="auto" w:fill="FFFFFF"/>
              </w:rPr>
              <w:t>Darius Amilevičius</w:t>
            </w:r>
          </w:p>
        </w:tc>
      </w:tr>
    </w:tbl>
    <w:p>
      <w:pPr>
        <w:jc w:val="both"/>
        <w:rPr>
          <w:sz w:val="22"/>
        </w:rPr>
      </w:pPr>
    </w:p>
    <w:p>
      <w:pPr>
        <w:pStyle w:val="5"/>
        <w:shd w:val="clear" w:color="auto" w:fill="FFFFFF"/>
        <w:spacing w:before="0" w:beforeAutospacing="0" w:after="0" w:afterAutospacing="0"/>
        <w:jc w:val="both"/>
        <w:rPr>
          <w:b/>
          <w:sz w:val="20"/>
          <w:szCs w:val="20"/>
        </w:rPr>
      </w:pPr>
      <w:r>
        <w:rPr>
          <w:sz w:val="22"/>
        </w:rPr>
        <w:t>Konferencija skirta:</w:t>
      </w:r>
      <w:r>
        <w:rPr>
          <w:b/>
          <w:sz w:val="22"/>
        </w:rPr>
        <w:t xml:space="preserve"> </w:t>
      </w:r>
      <w:r>
        <w:rPr>
          <w:color w:val="000000"/>
          <w:sz w:val="22"/>
        </w:rPr>
        <w:t>visų specialybių gydytojams, visų specialybių slaugytojams, išplėstinės praktikos slaugytojams, akušeriams, dvasiniams asistentams, socialiniams darbuotojams, ligoninių kapelionams, psichologams.</w:t>
      </w:r>
      <w:r>
        <w:rPr>
          <w:b/>
          <w:sz w:val="22"/>
        </w:rPr>
        <w:t xml:space="preserve"> </w:t>
      </w:r>
      <w:r>
        <w:rPr>
          <w:sz w:val="22"/>
        </w:rPr>
        <w:t xml:space="preserve">Konferencijos dalyviams bus išduodami 6 val. Lietuvos sveikatos mokslų universiteto pažymėjimai. </w:t>
      </w:r>
      <w:r>
        <w:rPr>
          <w:rStyle w:val="9"/>
          <w:bCs/>
          <w:sz w:val="20"/>
          <w:szCs w:val="20"/>
          <w:shd w:val="clear" w:color="auto" w:fill="FFFFFF"/>
        </w:rPr>
        <w:t>Konferencija</w:t>
      </w:r>
      <w:r>
        <w:rPr>
          <w:rStyle w:val="6"/>
          <w:b w:val="0"/>
          <w:sz w:val="20"/>
          <w:szCs w:val="20"/>
          <w:shd w:val="clear" w:color="auto" w:fill="FFFFFF"/>
        </w:rPr>
        <w:t xml:space="preserve"> vyks nuotolinio tiesioginės transliacijos prisijungimo būdu. </w:t>
      </w:r>
      <w:r>
        <w:rPr>
          <w:sz w:val="20"/>
          <w:szCs w:val="20"/>
        </w:rPr>
        <w:t>Tik iš anksto užsiregistravusiems dalyviams bus suteiktas prisijungimas prie kombinuotos nuotolinės konferencijos transliacijos atsiunčiant jį j</w:t>
      </w:r>
      <w:r>
        <w:rPr>
          <w:rStyle w:val="6"/>
          <w:b w:val="0"/>
          <w:sz w:val="20"/>
          <w:szCs w:val="20"/>
        </w:rPr>
        <w:t>ūsų nurodytu elektroninio pašto adresu.</w:t>
      </w:r>
    </w:p>
    <w:p>
      <w:pPr>
        <w:rPr>
          <w:sz w:val="22"/>
          <w:lang w:val="lt-LT"/>
        </w:rPr>
      </w:pPr>
      <w:r>
        <w:rPr>
          <w:sz w:val="22"/>
        </w:rPr>
        <w:t xml:space="preserve">Dalyvio mokestis iki vasario </w:t>
      </w:r>
      <w:r>
        <w:rPr>
          <w:sz w:val="22"/>
          <w:lang w:val="lt-LT"/>
        </w:rPr>
        <w:t>9</w:t>
      </w:r>
      <w:r>
        <w:rPr>
          <w:sz w:val="22"/>
        </w:rPr>
        <w:t xml:space="preserve"> d. - </w:t>
      </w:r>
      <w:r>
        <w:rPr>
          <w:sz w:val="22"/>
          <w:lang w:val="lt-LT"/>
        </w:rPr>
        <w:t>4</w:t>
      </w:r>
      <w:r>
        <w:rPr>
          <w:sz w:val="22"/>
        </w:rPr>
        <w:t xml:space="preserve"> Eur</w:t>
      </w:r>
      <w:r>
        <w:rPr>
          <w:sz w:val="22"/>
          <w:lang w:val="lt-LT"/>
        </w:rPr>
        <w:t>.</w:t>
      </w:r>
    </w:p>
    <w:p>
      <w:pPr>
        <w:rPr>
          <w:sz w:val="22"/>
        </w:rPr>
      </w:pPr>
      <w:r>
        <w:rPr>
          <w:sz w:val="22"/>
        </w:rPr>
        <w:t xml:space="preserve">Daugiau informacijos: Kauno klinikų dvasinė asistentė Svetlana Adler-Mikulėnienė, mob. 8 618 415 00, </w:t>
      </w:r>
    </w:p>
    <w:p>
      <w:pPr>
        <w:rPr>
          <w:sz w:val="22"/>
        </w:rPr>
      </w:pPr>
      <w:r>
        <w:rPr>
          <w:sz w:val="22"/>
        </w:rPr>
        <w:t xml:space="preserve">el. p. </w:t>
      </w:r>
      <w:r>
        <w:fldChar w:fldCharType="begin"/>
      </w:r>
      <w:r>
        <w:instrText xml:space="preserve"> HYPERLINK "mailto:Svetlana.Adler-Mikuleniene@kaunoklinikos.lt" </w:instrText>
      </w:r>
      <w:r>
        <w:fldChar w:fldCharType="separate"/>
      </w:r>
      <w:r>
        <w:rPr>
          <w:rStyle w:val="4"/>
          <w:sz w:val="22"/>
        </w:rPr>
        <w:t>Svetlana.Adler-Mikuleniene@kaunoklinikos.lt</w:t>
      </w:r>
      <w:r>
        <w:rPr>
          <w:rStyle w:val="4"/>
          <w:sz w:val="22"/>
        </w:rPr>
        <w:fldChar w:fldCharType="end"/>
      </w:r>
    </w:p>
    <w:p/>
    <w:sectPr>
      <w:pgSz w:w="11906" w:h="16838"/>
      <w:pgMar w:top="1043" w:right="1406" w:bottom="1043" w:left="123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D1F13"/>
    <w:rsid w:val="001F0A6E"/>
    <w:rsid w:val="00653A14"/>
    <w:rsid w:val="00D53D4E"/>
    <w:rsid w:val="390D1F13"/>
    <w:rsid w:val="39565499"/>
    <w:rsid w:val="48541435"/>
    <w:rsid w:val="4AE16DAA"/>
    <w:rsid w:val="7F95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basedOn w:val="1"/>
    <w:unhideWhenUsed/>
    <w:qFormat/>
    <w:uiPriority w:val="99"/>
    <w:pPr>
      <w:spacing w:before="100" w:beforeAutospacing="1" w:after="100" w:afterAutospacing="1"/>
    </w:pPr>
    <w:rPr>
      <w:lang w:val="lt-LT" w:eastAsia="lt-LT"/>
    </w:r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paragraph" w:customStyle="1" w:styleId="8">
    <w:name w:val="x_msonormal"/>
    <w:basedOn w:val="1"/>
    <w:qFormat/>
    <w:uiPriority w:val="0"/>
    <w:pPr>
      <w:spacing w:before="100" w:beforeAutospacing="1" w:after="100" w:afterAutospacing="1"/>
    </w:pPr>
    <w:rPr>
      <w:lang w:val="en-US"/>
    </w:rPr>
  </w:style>
  <w:style w:type="character" w:customStyle="1" w:styleId="9">
    <w:name w:val="il"/>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461</Words>
  <Characters>2629</Characters>
  <Lines>21</Lines>
  <Paragraphs>6</Paragraphs>
  <TotalTime>21</TotalTime>
  <ScaleCrop>false</ScaleCrop>
  <LinksUpToDate>false</LinksUpToDate>
  <CharactersWithSpaces>3084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2021-01-21T16:30:00Z</dcterms:created>
  <dc:creator>User</dc:creator>
  <cp:lastModifiedBy>User</cp:lastModifiedBy>
  <cp:lastPrinted>2021-01-22T12:07:25Z</cp:lastPrinted>
  <dcterms:modified xsi:type="dcterms:W3CDTF">2021-01-22T12:20:43Z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